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5"/>
        <w:gridCol w:w="1064"/>
        <w:gridCol w:w="2262"/>
        <w:gridCol w:w="2218"/>
        <w:gridCol w:w="2218"/>
        <w:gridCol w:w="2218"/>
        <w:gridCol w:w="2262"/>
        <w:gridCol w:w="2151"/>
      </w:tblGrid>
      <w:tr w:rsidR="00253F8A" w:rsidTr="00C0121E">
        <w:tc>
          <w:tcPr>
            <w:tcW w:w="2059" w:type="dxa"/>
            <w:gridSpan w:val="2"/>
          </w:tcPr>
          <w:p w:rsidR="00253F8A" w:rsidRPr="00E6479D" w:rsidRDefault="00253F8A" w:rsidP="00253F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6479D">
              <w:rPr>
                <w:rFonts w:ascii="Arial" w:hAnsi="Arial" w:cs="Arial"/>
                <w:sz w:val="28"/>
                <w:szCs w:val="28"/>
              </w:rPr>
              <w:t>Year Group</w:t>
            </w:r>
          </w:p>
          <w:p w:rsidR="00253F8A" w:rsidRPr="00E6479D" w:rsidRDefault="00253F8A" w:rsidP="00BE51B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62" w:type="dxa"/>
          </w:tcPr>
          <w:p w:rsidR="00253F8A" w:rsidRPr="00E6479D" w:rsidRDefault="00253F8A">
            <w:pPr>
              <w:rPr>
                <w:rFonts w:ascii="Arial" w:hAnsi="Arial" w:cs="Arial"/>
                <w:sz w:val="28"/>
                <w:szCs w:val="28"/>
              </w:rPr>
            </w:pPr>
            <w:r w:rsidRPr="00E6479D">
              <w:rPr>
                <w:rFonts w:ascii="Arial" w:hAnsi="Arial" w:cs="Arial"/>
                <w:sz w:val="28"/>
                <w:szCs w:val="28"/>
              </w:rPr>
              <w:t>Autumn 1</w:t>
            </w:r>
          </w:p>
        </w:tc>
        <w:tc>
          <w:tcPr>
            <w:tcW w:w="2218" w:type="dxa"/>
          </w:tcPr>
          <w:p w:rsidR="00253F8A" w:rsidRPr="00E6479D" w:rsidRDefault="00253F8A">
            <w:pPr>
              <w:rPr>
                <w:rFonts w:ascii="Arial" w:hAnsi="Arial" w:cs="Arial"/>
                <w:sz w:val="28"/>
                <w:szCs w:val="28"/>
              </w:rPr>
            </w:pPr>
            <w:r w:rsidRPr="00E6479D">
              <w:rPr>
                <w:rFonts w:ascii="Arial" w:hAnsi="Arial" w:cs="Arial"/>
                <w:sz w:val="28"/>
                <w:szCs w:val="28"/>
              </w:rPr>
              <w:t>Autumn 2</w:t>
            </w:r>
          </w:p>
        </w:tc>
        <w:tc>
          <w:tcPr>
            <w:tcW w:w="2218" w:type="dxa"/>
          </w:tcPr>
          <w:p w:rsidR="00253F8A" w:rsidRPr="00E6479D" w:rsidRDefault="00253F8A">
            <w:pPr>
              <w:rPr>
                <w:rFonts w:ascii="Arial" w:hAnsi="Arial" w:cs="Arial"/>
                <w:sz w:val="28"/>
                <w:szCs w:val="28"/>
              </w:rPr>
            </w:pPr>
            <w:r w:rsidRPr="00E6479D">
              <w:rPr>
                <w:rFonts w:ascii="Arial" w:hAnsi="Arial" w:cs="Arial"/>
                <w:sz w:val="28"/>
                <w:szCs w:val="28"/>
              </w:rPr>
              <w:t>Spring 1</w:t>
            </w:r>
          </w:p>
        </w:tc>
        <w:tc>
          <w:tcPr>
            <w:tcW w:w="2218" w:type="dxa"/>
          </w:tcPr>
          <w:p w:rsidR="00253F8A" w:rsidRPr="00E6479D" w:rsidRDefault="00253F8A">
            <w:pPr>
              <w:rPr>
                <w:rFonts w:ascii="Arial" w:hAnsi="Arial" w:cs="Arial"/>
                <w:sz w:val="28"/>
                <w:szCs w:val="28"/>
              </w:rPr>
            </w:pPr>
            <w:r w:rsidRPr="00E6479D">
              <w:rPr>
                <w:rFonts w:ascii="Arial" w:hAnsi="Arial" w:cs="Arial"/>
                <w:sz w:val="28"/>
                <w:szCs w:val="28"/>
              </w:rPr>
              <w:t>Spring 2</w:t>
            </w:r>
          </w:p>
        </w:tc>
        <w:tc>
          <w:tcPr>
            <w:tcW w:w="2262" w:type="dxa"/>
          </w:tcPr>
          <w:p w:rsidR="00253F8A" w:rsidRPr="00E6479D" w:rsidRDefault="00253F8A">
            <w:pPr>
              <w:rPr>
                <w:rFonts w:ascii="Arial" w:hAnsi="Arial" w:cs="Arial"/>
                <w:sz w:val="28"/>
                <w:szCs w:val="28"/>
              </w:rPr>
            </w:pPr>
            <w:r w:rsidRPr="00E6479D">
              <w:rPr>
                <w:rFonts w:ascii="Arial" w:hAnsi="Arial" w:cs="Arial"/>
                <w:sz w:val="28"/>
                <w:szCs w:val="28"/>
              </w:rPr>
              <w:t>Summer 1</w:t>
            </w:r>
          </w:p>
        </w:tc>
        <w:tc>
          <w:tcPr>
            <w:tcW w:w="2151" w:type="dxa"/>
          </w:tcPr>
          <w:p w:rsidR="00253F8A" w:rsidRPr="00E6479D" w:rsidRDefault="00253F8A">
            <w:pPr>
              <w:rPr>
                <w:rFonts w:ascii="Arial" w:hAnsi="Arial" w:cs="Arial"/>
                <w:sz w:val="28"/>
                <w:szCs w:val="28"/>
              </w:rPr>
            </w:pPr>
            <w:r w:rsidRPr="00E6479D">
              <w:rPr>
                <w:rFonts w:ascii="Arial" w:hAnsi="Arial" w:cs="Arial"/>
                <w:sz w:val="28"/>
                <w:szCs w:val="28"/>
              </w:rPr>
              <w:t>Summer 2</w:t>
            </w:r>
          </w:p>
        </w:tc>
      </w:tr>
      <w:tr w:rsidR="00253F8A" w:rsidTr="00C0121E">
        <w:tc>
          <w:tcPr>
            <w:tcW w:w="995" w:type="dxa"/>
            <w:vMerge w:val="restart"/>
          </w:tcPr>
          <w:p w:rsidR="00253F8A" w:rsidRPr="00E6479D" w:rsidRDefault="00253F8A" w:rsidP="00253F8A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FF0000"/>
                <w:sz w:val="28"/>
                <w:szCs w:val="28"/>
              </w:rPr>
              <w:t>3</w:t>
            </w:r>
          </w:p>
        </w:tc>
        <w:tc>
          <w:tcPr>
            <w:tcW w:w="1064" w:type="dxa"/>
          </w:tcPr>
          <w:p w:rsidR="00253F8A" w:rsidRPr="00E6479D" w:rsidRDefault="00253F8A" w:rsidP="00BE51B6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FF0000"/>
                <w:sz w:val="28"/>
                <w:szCs w:val="28"/>
              </w:rPr>
              <w:t>Book</w:t>
            </w:r>
          </w:p>
        </w:tc>
        <w:tc>
          <w:tcPr>
            <w:tcW w:w="2262" w:type="dxa"/>
          </w:tcPr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FF0000"/>
                <w:sz w:val="28"/>
                <w:szCs w:val="28"/>
              </w:rPr>
              <w:t>The Great Big Book of Families by M Hoffman and R Asquith</w:t>
            </w:r>
          </w:p>
        </w:tc>
        <w:tc>
          <w:tcPr>
            <w:tcW w:w="2218" w:type="dxa"/>
          </w:tcPr>
          <w:p w:rsidR="00253F8A" w:rsidRPr="00E6479D" w:rsidRDefault="00253F8A" w:rsidP="00253F8A">
            <w:pPr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>Oliver by B Sif</w:t>
            </w:r>
          </w:p>
          <w:p w:rsidR="00253F8A" w:rsidRPr="00E6479D" w:rsidRDefault="00253F8A" w:rsidP="00253F8A">
            <w:pPr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</w:pPr>
          </w:p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218" w:type="dxa"/>
          </w:tcPr>
          <w:p w:rsidR="00253F8A" w:rsidRPr="00E6479D" w:rsidRDefault="00253F8A" w:rsidP="00253F8A">
            <w:pPr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 xml:space="preserve">The First </w:t>
            </w:r>
            <w:proofErr w:type="spellStart"/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>Slodge</w:t>
            </w:r>
            <w:proofErr w:type="spellEnd"/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 xml:space="preserve"> by J Willis</w:t>
            </w:r>
          </w:p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218" w:type="dxa"/>
          </w:tcPr>
          <w:p w:rsidR="00253F8A" w:rsidRPr="00E6479D" w:rsidRDefault="00253F8A" w:rsidP="00253F8A">
            <w:pPr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>Max the Champion by A Strick and S Stockdale</w:t>
            </w:r>
          </w:p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262" w:type="dxa"/>
          </w:tcPr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>Just Because by R Elliot</w:t>
            </w:r>
          </w:p>
        </w:tc>
        <w:tc>
          <w:tcPr>
            <w:tcW w:w="2151" w:type="dxa"/>
          </w:tcPr>
          <w:p w:rsidR="00C0121E" w:rsidRPr="00E6479D" w:rsidRDefault="00C0121E" w:rsidP="00C0121E">
            <w:pPr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>Blown Away by A Deacon</w:t>
            </w:r>
          </w:p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</w:tr>
      <w:tr w:rsidR="00253F8A" w:rsidTr="00C0121E">
        <w:tc>
          <w:tcPr>
            <w:tcW w:w="995" w:type="dxa"/>
            <w:vMerge/>
          </w:tcPr>
          <w:p w:rsidR="00253F8A" w:rsidRPr="00E6479D" w:rsidRDefault="00253F8A" w:rsidP="00253F8A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1064" w:type="dxa"/>
          </w:tcPr>
          <w:p w:rsidR="00253F8A" w:rsidRPr="00E6479D" w:rsidRDefault="00253F8A" w:rsidP="00BE51B6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FF0000"/>
                <w:sz w:val="28"/>
                <w:szCs w:val="28"/>
              </w:rPr>
              <w:t>LI</w:t>
            </w:r>
          </w:p>
        </w:tc>
        <w:tc>
          <w:tcPr>
            <w:tcW w:w="2262" w:type="dxa"/>
          </w:tcPr>
          <w:p w:rsidR="00253F8A" w:rsidRPr="00E6479D" w:rsidRDefault="00253F8A" w:rsidP="00253F8A">
            <w:pPr>
              <w:pStyle w:val="NormalWeb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FF0000"/>
                <w:sz w:val="28"/>
                <w:szCs w:val="28"/>
              </w:rPr>
              <w:t>Celebrating family diversity</w:t>
            </w:r>
          </w:p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218" w:type="dxa"/>
          </w:tcPr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FF0000"/>
                <w:sz w:val="28"/>
                <w:szCs w:val="28"/>
              </w:rPr>
              <w:t>To understand how difference can affect someone.</w:t>
            </w:r>
          </w:p>
        </w:tc>
        <w:tc>
          <w:tcPr>
            <w:tcW w:w="2218" w:type="dxa"/>
          </w:tcPr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>To understand how we share our world.</w:t>
            </w:r>
          </w:p>
        </w:tc>
        <w:tc>
          <w:tcPr>
            <w:tcW w:w="2218" w:type="dxa"/>
          </w:tcPr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>To understand how diversity and inclusivity is important.</w:t>
            </w:r>
          </w:p>
        </w:tc>
        <w:tc>
          <w:tcPr>
            <w:tcW w:w="2262" w:type="dxa"/>
          </w:tcPr>
          <w:p w:rsidR="00253F8A" w:rsidRPr="00E6479D" w:rsidRDefault="00253F8A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>Celebrating sibling love through diversity?</w:t>
            </w:r>
          </w:p>
        </w:tc>
        <w:tc>
          <w:tcPr>
            <w:tcW w:w="2151" w:type="dxa"/>
          </w:tcPr>
          <w:p w:rsidR="00253F8A" w:rsidRPr="00E6479D" w:rsidRDefault="00C0121E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FF0000"/>
                <w:sz w:val="28"/>
                <w:szCs w:val="28"/>
              </w:rPr>
              <w:t>To be able to work with everyone in my class</w:t>
            </w:r>
          </w:p>
        </w:tc>
      </w:tr>
      <w:tr w:rsidR="00C0121E" w:rsidTr="00C0121E">
        <w:tc>
          <w:tcPr>
            <w:tcW w:w="995" w:type="dxa"/>
            <w:vMerge w:val="restart"/>
          </w:tcPr>
          <w:p w:rsidR="00C0121E" w:rsidRPr="00E6479D" w:rsidRDefault="00C0121E" w:rsidP="00C0121E">
            <w:pPr>
              <w:jc w:val="center"/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4472C4" w:themeColor="accent1"/>
                <w:sz w:val="28"/>
                <w:szCs w:val="28"/>
              </w:rPr>
              <w:t>4</w:t>
            </w:r>
          </w:p>
        </w:tc>
        <w:tc>
          <w:tcPr>
            <w:tcW w:w="1064" w:type="dxa"/>
          </w:tcPr>
          <w:p w:rsidR="00C0121E" w:rsidRPr="00E6479D" w:rsidRDefault="00C0121E" w:rsidP="00C0121E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4472C4" w:themeColor="accent1"/>
                <w:sz w:val="28"/>
                <w:szCs w:val="28"/>
              </w:rPr>
              <w:t>Book</w:t>
            </w:r>
          </w:p>
        </w:tc>
        <w:tc>
          <w:tcPr>
            <w:tcW w:w="2262" w:type="dxa"/>
          </w:tcPr>
          <w:p w:rsidR="00C0121E" w:rsidRPr="00E6479D" w:rsidRDefault="00C0121E" w:rsidP="00C0121E">
            <w:pPr>
              <w:pStyle w:val="NormalWeb"/>
              <w:spacing w:before="0" w:beforeAutospacing="0" w:after="0" w:afterAutospacing="0"/>
              <w:rPr>
                <w:color w:val="4472C4" w:themeColor="accent1"/>
                <w:sz w:val="28"/>
                <w:szCs w:val="28"/>
              </w:rPr>
            </w:pPr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>Dogs Don’t do Ballet by A Kemp and S Ogilvie</w:t>
            </w:r>
          </w:p>
          <w:p w:rsidR="00C0121E" w:rsidRPr="00E6479D" w:rsidRDefault="00C0121E" w:rsidP="00C0121E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</w:p>
        </w:tc>
        <w:tc>
          <w:tcPr>
            <w:tcW w:w="2218" w:type="dxa"/>
          </w:tcPr>
          <w:p w:rsidR="00C0121E" w:rsidRPr="00E6479D" w:rsidRDefault="00C0121E" w:rsidP="00C0121E">
            <w:pPr>
              <w:pStyle w:val="NormalWeb"/>
              <w:spacing w:before="0" w:beforeAutospacing="0" w:after="0" w:afterAutospacing="0"/>
              <w:rPr>
                <w:color w:val="4472C4" w:themeColor="accent1"/>
                <w:sz w:val="28"/>
                <w:szCs w:val="28"/>
              </w:rPr>
            </w:pPr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 xml:space="preserve">King and King by L de Hann and S </w:t>
            </w:r>
            <w:proofErr w:type="spellStart"/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>Nijland</w:t>
            </w:r>
            <w:proofErr w:type="spellEnd"/>
          </w:p>
          <w:p w:rsidR="00C0121E" w:rsidRPr="00E6479D" w:rsidRDefault="00C0121E" w:rsidP="00C0121E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</w:p>
        </w:tc>
        <w:tc>
          <w:tcPr>
            <w:tcW w:w="2218" w:type="dxa"/>
          </w:tcPr>
          <w:p w:rsidR="00C0121E" w:rsidRPr="00E6479D" w:rsidRDefault="00C0121E" w:rsidP="00C0121E">
            <w:pPr>
              <w:pStyle w:val="NormalWeb"/>
              <w:spacing w:before="0" w:beforeAutospacing="0" w:after="0" w:afterAutospacing="0"/>
              <w:rPr>
                <w:color w:val="4472C4" w:themeColor="accent1"/>
                <w:sz w:val="28"/>
                <w:szCs w:val="28"/>
              </w:rPr>
            </w:pPr>
            <w:proofErr w:type="spellStart"/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>Beegu</w:t>
            </w:r>
            <w:proofErr w:type="spellEnd"/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 xml:space="preserve"> by A Deacon</w:t>
            </w:r>
          </w:p>
          <w:p w:rsidR="00C0121E" w:rsidRPr="00E6479D" w:rsidRDefault="00C0121E" w:rsidP="00C0121E">
            <w:pPr>
              <w:spacing w:after="240"/>
              <w:rPr>
                <w:color w:val="4472C4" w:themeColor="accent1"/>
                <w:sz w:val="28"/>
                <w:szCs w:val="28"/>
              </w:rPr>
            </w:pPr>
          </w:p>
        </w:tc>
        <w:tc>
          <w:tcPr>
            <w:tcW w:w="2218" w:type="dxa"/>
          </w:tcPr>
          <w:p w:rsidR="00C0121E" w:rsidRPr="00E6479D" w:rsidRDefault="00C0121E" w:rsidP="00C0121E">
            <w:pPr>
              <w:pStyle w:val="NormalWeb"/>
              <w:spacing w:before="0" w:beforeAutospacing="0" w:after="0" w:afterAutospacing="0"/>
              <w:rPr>
                <w:color w:val="4472C4" w:themeColor="accent1"/>
                <w:sz w:val="28"/>
                <w:szCs w:val="28"/>
              </w:rPr>
            </w:pPr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>Two Monsters by D McKee</w:t>
            </w:r>
          </w:p>
        </w:tc>
        <w:tc>
          <w:tcPr>
            <w:tcW w:w="2262" w:type="dxa"/>
          </w:tcPr>
          <w:p w:rsidR="00C0121E" w:rsidRPr="00E6479D" w:rsidRDefault="00C0121E" w:rsidP="00C0121E">
            <w:pPr>
              <w:pStyle w:val="NormalWeb"/>
              <w:spacing w:before="0" w:beforeAutospacing="0" w:after="0" w:afterAutospacing="0"/>
              <w:rPr>
                <w:color w:val="4472C4" w:themeColor="accent1"/>
                <w:sz w:val="28"/>
                <w:szCs w:val="28"/>
              </w:rPr>
            </w:pPr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 xml:space="preserve">The </w:t>
            </w:r>
            <w:proofErr w:type="spellStart"/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>Hueys</w:t>
            </w:r>
            <w:proofErr w:type="spellEnd"/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 xml:space="preserve"> in a New Jumper by O Jeffers</w:t>
            </w:r>
          </w:p>
        </w:tc>
        <w:tc>
          <w:tcPr>
            <w:tcW w:w="2151" w:type="dxa"/>
          </w:tcPr>
          <w:p w:rsidR="00C0121E" w:rsidRPr="00E6479D" w:rsidRDefault="00C0121E" w:rsidP="00C0121E">
            <w:pPr>
              <w:pStyle w:val="NormalWeb"/>
              <w:spacing w:before="0" w:beforeAutospacing="0" w:after="0" w:afterAutospacing="0"/>
              <w:rPr>
                <w:color w:val="4472C4" w:themeColor="accent1"/>
                <w:sz w:val="28"/>
                <w:szCs w:val="28"/>
              </w:rPr>
            </w:pPr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>Henry’s Freedom Box by E Levine</w:t>
            </w:r>
          </w:p>
        </w:tc>
      </w:tr>
      <w:tr w:rsidR="00253F8A" w:rsidTr="00C0121E">
        <w:tc>
          <w:tcPr>
            <w:tcW w:w="995" w:type="dxa"/>
            <w:vMerge/>
          </w:tcPr>
          <w:p w:rsidR="00253F8A" w:rsidRPr="00E6479D" w:rsidRDefault="00253F8A" w:rsidP="00253F8A">
            <w:pPr>
              <w:jc w:val="center"/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</w:p>
        </w:tc>
        <w:tc>
          <w:tcPr>
            <w:tcW w:w="1064" w:type="dxa"/>
          </w:tcPr>
          <w:p w:rsidR="00253F8A" w:rsidRPr="00E6479D" w:rsidRDefault="00253F8A" w:rsidP="00253F8A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4472C4" w:themeColor="accent1"/>
                <w:sz w:val="28"/>
                <w:szCs w:val="28"/>
              </w:rPr>
              <w:t>LI</w:t>
            </w:r>
          </w:p>
        </w:tc>
        <w:tc>
          <w:tcPr>
            <w:tcW w:w="2262" w:type="dxa"/>
          </w:tcPr>
          <w:p w:rsidR="00C0121E" w:rsidRPr="00E6479D" w:rsidRDefault="00C0121E" w:rsidP="00C0121E">
            <w:pPr>
              <w:pStyle w:val="NormalWeb"/>
              <w:rPr>
                <w:color w:val="4472C4" w:themeColor="accent1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4472C4" w:themeColor="accent1"/>
                <w:sz w:val="28"/>
                <w:szCs w:val="28"/>
              </w:rPr>
              <w:t>To know when to be assertive.</w:t>
            </w:r>
          </w:p>
          <w:p w:rsidR="00253F8A" w:rsidRPr="00E6479D" w:rsidRDefault="00253F8A" w:rsidP="00253F8A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</w:p>
        </w:tc>
        <w:tc>
          <w:tcPr>
            <w:tcW w:w="2218" w:type="dxa"/>
          </w:tcPr>
          <w:p w:rsidR="00253F8A" w:rsidRPr="00E6479D" w:rsidRDefault="00C0121E" w:rsidP="00253F8A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4472C4" w:themeColor="accent1"/>
                <w:sz w:val="28"/>
                <w:szCs w:val="28"/>
              </w:rPr>
              <w:t>To understand why people choose to get married.</w:t>
            </w:r>
          </w:p>
        </w:tc>
        <w:tc>
          <w:tcPr>
            <w:tcW w:w="2218" w:type="dxa"/>
          </w:tcPr>
          <w:p w:rsidR="00253F8A" w:rsidRPr="00E6479D" w:rsidRDefault="00C0121E" w:rsidP="00253F8A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4472C4" w:themeColor="accent1"/>
                <w:sz w:val="28"/>
                <w:szCs w:val="28"/>
              </w:rPr>
              <w:t>To be welcoming.</w:t>
            </w:r>
          </w:p>
        </w:tc>
        <w:tc>
          <w:tcPr>
            <w:tcW w:w="2218" w:type="dxa"/>
          </w:tcPr>
          <w:p w:rsidR="00253F8A" w:rsidRPr="00E6479D" w:rsidRDefault="00C0121E" w:rsidP="00253F8A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4472C4" w:themeColor="accent1"/>
                <w:sz w:val="28"/>
                <w:szCs w:val="28"/>
              </w:rPr>
              <w:t>To find a solution to a problem.</w:t>
            </w:r>
          </w:p>
        </w:tc>
        <w:tc>
          <w:tcPr>
            <w:tcW w:w="2262" w:type="dxa"/>
          </w:tcPr>
          <w:p w:rsidR="00253F8A" w:rsidRPr="00E6479D" w:rsidRDefault="00253F8A" w:rsidP="00253F8A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</w:p>
        </w:tc>
        <w:tc>
          <w:tcPr>
            <w:tcW w:w="2151" w:type="dxa"/>
          </w:tcPr>
          <w:p w:rsidR="00253F8A" w:rsidRPr="00E6479D" w:rsidRDefault="00C0121E" w:rsidP="00253F8A">
            <w:pPr>
              <w:rPr>
                <w:rFonts w:ascii="Arial" w:hAnsi="Arial" w:cs="Arial"/>
                <w:color w:val="4472C4" w:themeColor="accent1"/>
                <w:sz w:val="28"/>
                <w:szCs w:val="28"/>
              </w:rPr>
            </w:pPr>
            <w:r w:rsidRPr="00E6479D">
              <w:rPr>
                <w:rFonts w:ascii="Twinkl Cursive Looped" w:hAnsi="Twinkl Cursive Looped"/>
                <w:color w:val="4472C4" w:themeColor="accent1"/>
                <w:sz w:val="28"/>
                <w:szCs w:val="28"/>
              </w:rPr>
              <w:t>To be ambitious for your future</w:t>
            </w:r>
          </w:p>
        </w:tc>
      </w:tr>
      <w:tr w:rsidR="00253F8A" w:rsidTr="00C0121E">
        <w:tc>
          <w:tcPr>
            <w:tcW w:w="995" w:type="dxa"/>
            <w:vMerge w:val="restart"/>
          </w:tcPr>
          <w:p w:rsidR="00253F8A" w:rsidRPr="00E6479D" w:rsidRDefault="00253F8A" w:rsidP="00253F8A">
            <w:pPr>
              <w:jc w:val="center"/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7030A0"/>
                <w:sz w:val="28"/>
                <w:szCs w:val="28"/>
              </w:rPr>
              <w:t>5</w:t>
            </w:r>
          </w:p>
        </w:tc>
        <w:tc>
          <w:tcPr>
            <w:tcW w:w="1064" w:type="dxa"/>
          </w:tcPr>
          <w:p w:rsidR="00253F8A" w:rsidRPr="00E6479D" w:rsidRDefault="00253F8A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7030A0"/>
                <w:sz w:val="28"/>
                <w:szCs w:val="28"/>
              </w:rPr>
              <w:t>Book</w:t>
            </w:r>
          </w:p>
        </w:tc>
        <w:tc>
          <w:tcPr>
            <w:tcW w:w="2262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  <w:t>The Whisperer by N Butterworth</w:t>
            </w:r>
          </w:p>
          <w:p w:rsidR="00253F8A" w:rsidRPr="00E6479D" w:rsidRDefault="00253F8A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</w:p>
        </w:tc>
        <w:tc>
          <w:tcPr>
            <w:tcW w:w="2218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  <w:t>The Way Back Home by O Jeffers</w:t>
            </w:r>
          </w:p>
          <w:p w:rsidR="00253F8A" w:rsidRPr="00E6479D" w:rsidRDefault="00253F8A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</w:p>
        </w:tc>
        <w:tc>
          <w:tcPr>
            <w:tcW w:w="2218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  <w:t>How to heal a Broken Wing by B Graham</w:t>
            </w:r>
          </w:p>
          <w:p w:rsidR="00253F8A" w:rsidRPr="00E6479D" w:rsidRDefault="00253F8A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</w:p>
        </w:tc>
        <w:tc>
          <w:tcPr>
            <w:tcW w:w="2218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  <w:t>Red: A Crayon’s Story by M Hall</w:t>
            </w:r>
          </w:p>
          <w:p w:rsidR="00253F8A" w:rsidRPr="00E6479D" w:rsidRDefault="00253F8A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</w:p>
        </w:tc>
        <w:tc>
          <w:tcPr>
            <w:tcW w:w="2262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  <w:t>The Flower by J Light</w:t>
            </w:r>
          </w:p>
          <w:p w:rsidR="00253F8A" w:rsidRPr="00E6479D" w:rsidRDefault="00253F8A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</w:p>
        </w:tc>
        <w:tc>
          <w:tcPr>
            <w:tcW w:w="2151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7030A0"/>
                <w:sz w:val="28"/>
                <w:szCs w:val="28"/>
              </w:rPr>
              <w:t>And Tango Makes Three by J Richardson and P Parnell</w:t>
            </w:r>
          </w:p>
          <w:p w:rsidR="00253F8A" w:rsidRPr="00E6479D" w:rsidRDefault="00253F8A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</w:p>
        </w:tc>
      </w:tr>
      <w:tr w:rsidR="00253F8A" w:rsidTr="00C0121E">
        <w:tc>
          <w:tcPr>
            <w:tcW w:w="995" w:type="dxa"/>
            <w:vMerge/>
          </w:tcPr>
          <w:p w:rsidR="00253F8A" w:rsidRPr="00E6479D" w:rsidRDefault="00253F8A" w:rsidP="00253F8A">
            <w:pPr>
              <w:jc w:val="center"/>
              <w:rPr>
                <w:rFonts w:ascii="Arial" w:hAnsi="Arial" w:cs="Arial"/>
                <w:color w:val="7030A0"/>
                <w:sz w:val="28"/>
                <w:szCs w:val="28"/>
              </w:rPr>
            </w:pPr>
          </w:p>
        </w:tc>
        <w:tc>
          <w:tcPr>
            <w:tcW w:w="1064" w:type="dxa"/>
          </w:tcPr>
          <w:p w:rsidR="00253F8A" w:rsidRPr="00E6479D" w:rsidRDefault="00253F8A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7030A0"/>
                <w:sz w:val="28"/>
                <w:szCs w:val="28"/>
              </w:rPr>
              <w:t>LI</w:t>
            </w:r>
          </w:p>
        </w:tc>
        <w:tc>
          <w:tcPr>
            <w:tcW w:w="2262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7030A0"/>
                <w:sz w:val="28"/>
                <w:szCs w:val="28"/>
              </w:rPr>
              <w:t>To stand up to discrimination</w:t>
            </w:r>
          </w:p>
        </w:tc>
        <w:tc>
          <w:tcPr>
            <w:tcW w:w="2218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7030A0"/>
                <w:sz w:val="28"/>
                <w:szCs w:val="28"/>
              </w:rPr>
              <w:t>To overcome language as a barrier.</w:t>
            </w:r>
          </w:p>
        </w:tc>
        <w:tc>
          <w:tcPr>
            <w:tcW w:w="2218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7030A0"/>
                <w:sz w:val="28"/>
                <w:szCs w:val="28"/>
              </w:rPr>
              <w:t>To recognise when someone needs help.</w:t>
            </w:r>
          </w:p>
        </w:tc>
        <w:tc>
          <w:tcPr>
            <w:tcW w:w="2218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7030A0"/>
                <w:sz w:val="28"/>
                <w:szCs w:val="28"/>
              </w:rPr>
              <w:t xml:space="preserve">To be </w:t>
            </w:r>
            <w:proofErr w:type="gramStart"/>
            <w:r w:rsidRPr="00E6479D">
              <w:rPr>
                <w:rFonts w:ascii="Arial" w:eastAsia="Arial" w:hAnsi="Arial" w:cs="Arial"/>
                <w:color w:val="7030A0"/>
                <w:sz w:val="28"/>
                <w:szCs w:val="28"/>
              </w:rPr>
              <w:t>who</w:t>
            </w:r>
            <w:proofErr w:type="gramEnd"/>
            <w:r w:rsidRPr="00E6479D">
              <w:rPr>
                <w:rFonts w:ascii="Arial" w:eastAsia="Arial" w:hAnsi="Arial" w:cs="Arial"/>
                <w:color w:val="7030A0"/>
                <w:sz w:val="28"/>
                <w:szCs w:val="28"/>
              </w:rPr>
              <w:t xml:space="preserve"> you want to be.</w:t>
            </w:r>
          </w:p>
        </w:tc>
        <w:tc>
          <w:tcPr>
            <w:tcW w:w="2262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7030A0"/>
                <w:sz w:val="28"/>
                <w:szCs w:val="28"/>
              </w:rPr>
              <w:t>To ask questions.</w:t>
            </w:r>
          </w:p>
        </w:tc>
        <w:tc>
          <w:tcPr>
            <w:tcW w:w="2151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7030A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7030A0"/>
                <w:sz w:val="28"/>
                <w:szCs w:val="28"/>
              </w:rPr>
              <w:t>To accept people who are different from me.</w:t>
            </w:r>
          </w:p>
        </w:tc>
      </w:tr>
      <w:tr w:rsidR="00253F8A" w:rsidTr="00C0121E">
        <w:tc>
          <w:tcPr>
            <w:tcW w:w="995" w:type="dxa"/>
            <w:vMerge w:val="restart"/>
          </w:tcPr>
          <w:p w:rsidR="00253F8A" w:rsidRPr="00E6479D" w:rsidRDefault="00253F8A" w:rsidP="00253F8A">
            <w:pPr>
              <w:jc w:val="center"/>
              <w:rPr>
                <w:rFonts w:ascii="Arial" w:hAnsi="Arial" w:cs="Arial"/>
                <w:color w:val="00B050"/>
                <w:sz w:val="28"/>
                <w:szCs w:val="28"/>
              </w:rPr>
            </w:pPr>
            <w:bookmarkStart w:id="0" w:name="_GoBack" w:colFirst="0" w:colLast="7"/>
            <w:r w:rsidRPr="00E6479D">
              <w:rPr>
                <w:rFonts w:ascii="Arial" w:hAnsi="Arial" w:cs="Arial"/>
                <w:color w:val="00B050"/>
                <w:sz w:val="28"/>
                <w:szCs w:val="28"/>
              </w:rPr>
              <w:lastRenderedPageBreak/>
              <w:t>6</w:t>
            </w:r>
          </w:p>
        </w:tc>
        <w:tc>
          <w:tcPr>
            <w:tcW w:w="1064" w:type="dxa"/>
          </w:tcPr>
          <w:p w:rsidR="00253F8A" w:rsidRPr="00E6479D" w:rsidRDefault="00253F8A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00B050"/>
                <w:sz w:val="28"/>
                <w:szCs w:val="28"/>
              </w:rPr>
              <w:t>Book</w:t>
            </w:r>
          </w:p>
        </w:tc>
        <w:tc>
          <w:tcPr>
            <w:tcW w:w="2262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 xml:space="preserve">Rose Blanche by I McEwan and R </w:t>
            </w:r>
            <w:proofErr w:type="spellStart"/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>Innocenti</w:t>
            </w:r>
            <w:proofErr w:type="spellEnd"/>
          </w:p>
          <w:p w:rsidR="00253F8A" w:rsidRPr="00E6479D" w:rsidRDefault="00253F8A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</w:p>
        </w:tc>
        <w:tc>
          <w:tcPr>
            <w:tcW w:w="2218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>The Artist Who Painted a Blue Horse by E Carle</w:t>
            </w:r>
          </w:p>
          <w:p w:rsidR="00253F8A" w:rsidRPr="00E6479D" w:rsidRDefault="00253F8A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</w:p>
        </w:tc>
        <w:tc>
          <w:tcPr>
            <w:tcW w:w="2218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 xml:space="preserve">My Princess Boy by C </w:t>
            </w:r>
            <w:proofErr w:type="spellStart"/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>Kilodavies</w:t>
            </w:r>
            <w:proofErr w:type="spellEnd"/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 xml:space="preserve"> and S </w:t>
            </w:r>
            <w:proofErr w:type="spellStart"/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>DiSimone</w:t>
            </w:r>
            <w:proofErr w:type="spellEnd"/>
          </w:p>
          <w:p w:rsidR="00253F8A" w:rsidRPr="00E6479D" w:rsidRDefault="00253F8A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</w:p>
        </w:tc>
        <w:tc>
          <w:tcPr>
            <w:tcW w:w="2218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 xml:space="preserve">Love You Forever by R </w:t>
            </w:r>
            <w:proofErr w:type="spellStart"/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>Munsch</w:t>
            </w:r>
            <w:proofErr w:type="spellEnd"/>
          </w:p>
          <w:p w:rsidR="00253F8A" w:rsidRPr="00E6479D" w:rsidRDefault="00253F8A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</w:p>
        </w:tc>
        <w:tc>
          <w:tcPr>
            <w:tcW w:w="2262" w:type="dxa"/>
          </w:tcPr>
          <w:p w:rsidR="00E6479D" w:rsidRPr="00E6479D" w:rsidRDefault="00E6479D" w:rsidP="00E6479D">
            <w:pPr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>Dreams of Freedom by Amnesty International</w:t>
            </w:r>
          </w:p>
          <w:p w:rsidR="00253F8A" w:rsidRPr="00E6479D" w:rsidRDefault="00253F8A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</w:p>
        </w:tc>
        <w:tc>
          <w:tcPr>
            <w:tcW w:w="2151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Twinkl Cursive Looped" w:hAnsi="Arial" w:cs="Arial"/>
                <w:color w:val="00B050"/>
                <w:sz w:val="28"/>
                <w:szCs w:val="28"/>
              </w:rPr>
              <w:t>Where the Poppies Now Grow by H Robinson</w:t>
            </w:r>
          </w:p>
        </w:tc>
      </w:tr>
      <w:tr w:rsidR="00253F8A" w:rsidTr="00C0121E">
        <w:tc>
          <w:tcPr>
            <w:tcW w:w="995" w:type="dxa"/>
            <w:vMerge/>
          </w:tcPr>
          <w:p w:rsidR="00253F8A" w:rsidRPr="00E6479D" w:rsidRDefault="00253F8A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</w:p>
        </w:tc>
        <w:tc>
          <w:tcPr>
            <w:tcW w:w="1064" w:type="dxa"/>
          </w:tcPr>
          <w:p w:rsidR="00253F8A" w:rsidRPr="00E6479D" w:rsidRDefault="00253F8A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hAnsi="Arial" w:cs="Arial"/>
                <w:color w:val="00B050"/>
                <w:sz w:val="28"/>
                <w:szCs w:val="28"/>
              </w:rPr>
              <w:t>LI</w:t>
            </w:r>
          </w:p>
        </w:tc>
        <w:tc>
          <w:tcPr>
            <w:tcW w:w="2262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00B050"/>
                <w:sz w:val="28"/>
                <w:szCs w:val="28"/>
              </w:rPr>
              <w:t>To justify my actions.</w:t>
            </w:r>
          </w:p>
        </w:tc>
        <w:tc>
          <w:tcPr>
            <w:tcW w:w="2218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00B050"/>
                <w:sz w:val="28"/>
                <w:szCs w:val="28"/>
              </w:rPr>
              <w:t>To appreciate artistic freedom.</w:t>
            </w:r>
          </w:p>
        </w:tc>
        <w:tc>
          <w:tcPr>
            <w:tcW w:w="2218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00B050"/>
                <w:sz w:val="28"/>
                <w:szCs w:val="28"/>
              </w:rPr>
              <w:t>To promote diversity.</w:t>
            </w:r>
          </w:p>
        </w:tc>
        <w:tc>
          <w:tcPr>
            <w:tcW w:w="2218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00B050"/>
                <w:sz w:val="28"/>
                <w:szCs w:val="28"/>
              </w:rPr>
              <w:t>To consider how my life may change as I grow up.</w:t>
            </w:r>
          </w:p>
        </w:tc>
        <w:tc>
          <w:tcPr>
            <w:tcW w:w="2262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00B050"/>
                <w:sz w:val="28"/>
                <w:szCs w:val="28"/>
              </w:rPr>
              <w:t>To recognise my freedom.</w:t>
            </w:r>
          </w:p>
        </w:tc>
        <w:tc>
          <w:tcPr>
            <w:tcW w:w="2151" w:type="dxa"/>
          </w:tcPr>
          <w:p w:rsidR="00253F8A" w:rsidRPr="00E6479D" w:rsidRDefault="00E6479D" w:rsidP="00253F8A">
            <w:pPr>
              <w:rPr>
                <w:rFonts w:ascii="Arial" w:hAnsi="Arial" w:cs="Arial"/>
                <w:color w:val="00B050"/>
                <w:sz w:val="28"/>
                <w:szCs w:val="28"/>
              </w:rPr>
            </w:pPr>
            <w:r w:rsidRPr="00E6479D">
              <w:rPr>
                <w:rFonts w:ascii="Arial" w:eastAsia="Arial" w:hAnsi="Arial" w:cs="Arial"/>
                <w:color w:val="00B050"/>
                <w:sz w:val="28"/>
                <w:szCs w:val="28"/>
              </w:rPr>
              <w:t>To learn from our past.</w:t>
            </w:r>
          </w:p>
        </w:tc>
      </w:tr>
      <w:bookmarkEnd w:id="0"/>
    </w:tbl>
    <w:p w:rsidR="00093661" w:rsidRDefault="00093661"/>
    <w:sectPr w:rsidR="00093661" w:rsidSect="00253F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F8A"/>
    <w:rsid w:val="00093661"/>
    <w:rsid w:val="00253F8A"/>
    <w:rsid w:val="00C0121E"/>
    <w:rsid w:val="00E6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DE81BE-510D-417B-B331-F283B01D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5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5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1716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8592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942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Bilton Junior School</Company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York</dc:creator>
  <cp:keywords/>
  <dc:description/>
  <cp:lastModifiedBy>Miss R York</cp:lastModifiedBy>
  <cp:revision>2</cp:revision>
  <dcterms:created xsi:type="dcterms:W3CDTF">2022-03-09T12:17:00Z</dcterms:created>
  <dcterms:modified xsi:type="dcterms:W3CDTF">2022-03-09T12:17:00Z</dcterms:modified>
</cp:coreProperties>
</file>